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D1" w:rsidRPr="00DC69F5" w:rsidRDefault="00DA35D1" w:rsidP="00DA35D1">
      <w:pPr>
        <w:rPr>
          <w:rFonts w:ascii="Century Gothic" w:hAnsi="Century Gothic"/>
          <w:sz w:val="24"/>
          <w:szCs w:val="24"/>
        </w:rPr>
      </w:pPr>
      <w:bookmarkStart w:id="0" w:name="_GoBack"/>
      <w:r w:rsidRPr="00DC69F5">
        <w:rPr>
          <w:rFonts w:ascii="Century Gothic" w:hAnsi="Century Gothic"/>
          <w:sz w:val="24"/>
          <w:szCs w:val="24"/>
        </w:rPr>
        <w:t>There will be the following standing committees:</w:t>
      </w:r>
    </w:p>
    <w:bookmarkEnd w:id="0"/>
    <w:p w:rsidR="00DA35D1" w:rsidRPr="00DC69F5" w:rsidRDefault="00DA35D1" w:rsidP="00DA35D1">
      <w:pPr>
        <w:rPr>
          <w:rFonts w:ascii="Century Gothic" w:hAnsi="Century Gothic"/>
          <w:sz w:val="24"/>
          <w:szCs w:val="24"/>
        </w:rPr>
      </w:pPr>
      <w:r w:rsidRPr="00DC69F5">
        <w:rPr>
          <w:rFonts w:ascii="Century Gothic" w:hAnsi="Century Gothic"/>
          <w:b/>
          <w:sz w:val="24"/>
          <w:szCs w:val="24"/>
        </w:rPr>
        <w:t>Ways and Means</w:t>
      </w:r>
      <w:r w:rsidRPr="00DC69F5">
        <w:rPr>
          <w:rFonts w:ascii="Century Gothic" w:hAnsi="Century Gothic"/>
          <w:sz w:val="24"/>
          <w:szCs w:val="24"/>
        </w:rPr>
        <w:t xml:space="preserve"> – This committee will provide suggested sources of revenue and handle all fund-raising projects.</w:t>
      </w:r>
    </w:p>
    <w:p w:rsidR="00DA35D1" w:rsidRDefault="00DA35D1" w:rsidP="00DA35D1">
      <w:pPr>
        <w:rPr>
          <w:rFonts w:ascii="Century Gothic" w:hAnsi="Century Gothic"/>
          <w:sz w:val="24"/>
          <w:szCs w:val="24"/>
        </w:rPr>
      </w:pPr>
      <w:r w:rsidRPr="00DC69F5">
        <w:rPr>
          <w:rFonts w:ascii="Century Gothic" w:hAnsi="Century Gothic"/>
          <w:b/>
          <w:sz w:val="24"/>
          <w:szCs w:val="24"/>
        </w:rPr>
        <w:t xml:space="preserve">Sunshine </w:t>
      </w:r>
      <w:r>
        <w:rPr>
          <w:rFonts w:ascii="Century Gothic" w:hAnsi="Century Gothic"/>
          <w:sz w:val="24"/>
          <w:szCs w:val="24"/>
        </w:rPr>
        <w:t xml:space="preserve">/ </w:t>
      </w:r>
      <w:r w:rsidRPr="00DC69F5">
        <w:rPr>
          <w:rFonts w:ascii="Century Gothic" w:hAnsi="Century Gothic"/>
          <w:b/>
          <w:sz w:val="24"/>
          <w:szCs w:val="24"/>
        </w:rPr>
        <w:t>Helping Hands</w:t>
      </w:r>
      <w:r w:rsidRPr="00DC69F5">
        <w:rPr>
          <w:rFonts w:ascii="Century Gothic" w:hAnsi="Century Gothic"/>
          <w:sz w:val="24"/>
          <w:szCs w:val="24"/>
        </w:rPr>
        <w:t xml:space="preserve"> – This committee shall express civic league sympathy by card in the event of illness of any member, or death within the immediate family.</w:t>
      </w:r>
      <w:r>
        <w:rPr>
          <w:rFonts w:ascii="Century Gothic" w:hAnsi="Century Gothic"/>
          <w:sz w:val="24"/>
          <w:szCs w:val="24"/>
        </w:rPr>
        <w:t xml:space="preserve"> </w:t>
      </w:r>
      <w:r w:rsidRPr="00DC69F5">
        <w:rPr>
          <w:rFonts w:ascii="Century Gothic" w:hAnsi="Century Gothic"/>
          <w:sz w:val="24"/>
          <w:szCs w:val="24"/>
        </w:rPr>
        <w:t xml:space="preserve">The chairman is appointed by the president. The duties will consist of providing or procuring aid as specified by the membership to any resident(s) recognized by the civic league as being in specific need. </w:t>
      </w:r>
    </w:p>
    <w:p w:rsidR="00DA35D1" w:rsidRPr="00DC69F5" w:rsidRDefault="00DA35D1" w:rsidP="00DA35D1">
      <w:pPr>
        <w:rPr>
          <w:rFonts w:ascii="Century Gothic" w:hAnsi="Century Gothic"/>
          <w:sz w:val="24"/>
          <w:szCs w:val="24"/>
        </w:rPr>
      </w:pPr>
      <w:r w:rsidRPr="00DC69F5">
        <w:rPr>
          <w:rFonts w:ascii="Century Gothic" w:hAnsi="Century Gothic"/>
          <w:b/>
          <w:sz w:val="24"/>
          <w:szCs w:val="24"/>
        </w:rPr>
        <w:t>Membership</w:t>
      </w:r>
      <w:r w:rsidRPr="00DC69F5">
        <w:rPr>
          <w:rFonts w:ascii="Century Gothic" w:hAnsi="Century Gothic"/>
          <w:sz w:val="24"/>
          <w:szCs w:val="24"/>
        </w:rPr>
        <w:t xml:space="preserve"> – This committee will strive to enlarge the membership of the civic lea</w:t>
      </w:r>
      <w:r>
        <w:rPr>
          <w:rFonts w:ascii="Century Gothic" w:hAnsi="Century Gothic"/>
          <w:sz w:val="24"/>
          <w:szCs w:val="24"/>
        </w:rPr>
        <w:t xml:space="preserve">gue and to encourage attendance. </w:t>
      </w:r>
    </w:p>
    <w:p w:rsidR="00DA35D1" w:rsidRPr="00DC69F5" w:rsidRDefault="00DA35D1" w:rsidP="00DA35D1">
      <w:pPr>
        <w:rPr>
          <w:rFonts w:ascii="Century Gothic" w:hAnsi="Century Gothic"/>
          <w:sz w:val="24"/>
          <w:szCs w:val="24"/>
        </w:rPr>
      </w:pPr>
      <w:r w:rsidRPr="00DC69F5">
        <w:rPr>
          <w:rFonts w:ascii="Century Gothic" w:hAnsi="Century Gothic"/>
          <w:b/>
          <w:sz w:val="24"/>
          <w:szCs w:val="24"/>
        </w:rPr>
        <w:t>Publicity</w:t>
      </w:r>
      <w:r w:rsidRPr="00DC69F5">
        <w:rPr>
          <w:rFonts w:ascii="Century Gothic" w:hAnsi="Century Gothic"/>
          <w:sz w:val="24"/>
          <w:szCs w:val="24"/>
        </w:rPr>
        <w:t xml:space="preserve"> – This committee will endeavor to give adequate publicity to all affairs, News publications, Digital an Imprinted media, Logos and league seals, for purposes and projects of the civic league.</w:t>
      </w:r>
    </w:p>
    <w:p w:rsidR="00DA35D1" w:rsidRPr="00DC69F5" w:rsidRDefault="00DA35D1" w:rsidP="00DA35D1">
      <w:pPr>
        <w:rPr>
          <w:rFonts w:ascii="Century Gothic" w:hAnsi="Century Gothic"/>
          <w:sz w:val="24"/>
          <w:szCs w:val="24"/>
        </w:rPr>
      </w:pPr>
      <w:r w:rsidRPr="00DC69F5">
        <w:rPr>
          <w:rFonts w:ascii="Century Gothic" w:hAnsi="Century Gothic"/>
          <w:b/>
          <w:sz w:val="24"/>
          <w:szCs w:val="24"/>
        </w:rPr>
        <w:t>Program committee</w:t>
      </w:r>
      <w:r w:rsidRPr="00DC69F5">
        <w:rPr>
          <w:rFonts w:ascii="Century Gothic" w:hAnsi="Century Gothic"/>
          <w:sz w:val="24"/>
          <w:szCs w:val="24"/>
        </w:rPr>
        <w:t xml:space="preserve"> – This committee shall provide for appropriate speakers and programs for the regular meetings.</w:t>
      </w:r>
    </w:p>
    <w:p w:rsidR="00DA35D1" w:rsidRDefault="00DA35D1" w:rsidP="00DA35D1">
      <w:pPr>
        <w:rPr>
          <w:rFonts w:ascii="Century Gothic" w:eastAsia="Times New Roman" w:hAnsi="Century Gothic" w:cs="Times New Roman"/>
          <w:b/>
          <w:bCs/>
          <w:color w:val="000000"/>
        </w:rPr>
      </w:pPr>
      <w:r w:rsidRPr="00DC69F5">
        <w:rPr>
          <w:rFonts w:ascii="Century Gothic" w:hAnsi="Century Gothic"/>
          <w:b/>
          <w:sz w:val="24"/>
          <w:szCs w:val="24"/>
        </w:rPr>
        <w:t>Legislative Committee</w:t>
      </w:r>
      <w:r>
        <w:rPr>
          <w:rFonts w:ascii="Century Gothic" w:hAnsi="Century Gothic"/>
          <w:sz w:val="24"/>
          <w:szCs w:val="24"/>
        </w:rPr>
        <w:t xml:space="preserve"> / </w:t>
      </w:r>
      <w:r w:rsidRPr="0078281D">
        <w:rPr>
          <w:rFonts w:ascii="Century Gothic" w:eastAsia="Times New Roman" w:hAnsi="Century Gothic" w:cs="Times New Roman"/>
          <w:b/>
          <w:bCs/>
          <w:color w:val="000000"/>
        </w:rPr>
        <w:t>Budget/C.I.P. (Capital Improvement Program)</w:t>
      </w:r>
    </w:p>
    <w:p w:rsidR="00DA35D1" w:rsidRDefault="00DA35D1" w:rsidP="00DA35D1">
      <w:pPr>
        <w:rPr>
          <w:rFonts w:ascii="Century Gothic" w:eastAsia="Times New Roman" w:hAnsi="Century Gothic" w:cs="Times New Roman"/>
        </w:rPr>
      </w:pPr>
      <w:r w:rsidRPr="00DC69F5">
        <w:rPr>
          <w:rFonts w:ascii="Century Gothic" w:hAnsi="Century Gothic"/>
          <w:sz w:val="24"/>
          <w:szCs w:val="24"/>
        </w:rPr>
        <w:t xml:space="preserve">This committee will bring to the attention of the membership and the Executive Board all matters of legislation affecting properties within and contiguous to Queen City. The committee will, when so empowered by the membership and Executive Board, speak on behalf of the civic league in favor of, or in opposition </w:t>
      </w:r>
      <w:proofErr w:type="gramStart"/>
      <w:r w:rsidRPr="00DC69F5">
        <w:rPr>
          <w:rFonts w:ascii="Century Gothic" w:hAnsi="Century Gothic"/>
          <w:sz w:val="24"/>
          <w:szCs w:val="24"/>
        </w:rPr>
        <w:t>to</w:t>
      </w:r>
      <w:proofErr w:type="gramEnd"/>
      <w:r w:rsidRPr="00DC69F5">
        <w:rPr>
          <w:rFonts w:ascii="Century Gothic" w:hAnsi="Century Gothic"/>
          <w:sz w:val="24"/>
          <w:szCs w:val="24"/>
        </w:rPr>
        <w:t>, all legislative matters before the public officials of the respective city government.</w:t>
      </w:r>
      <w:r w:rsidRPr="00A80CF8">
        <w:rPr>
          <w:rFonts w:ascii="Century Gothic" w:eastAsia="Times New Roman" w:hAnsi="Century Gothic" w:cs="Times New Roman"/>
          <w:color w:val="000000"/>
        </w:rPr>
        <w:t xml:space="preserve"> </w:t>
      </w:r>
      <w:r w:rsidRPr="0078281D">
        <w:rPr>
          <w:rFonts w:ascii="Century Gothic" w:eastAsia="Times New Roman" w:hAnsi="Century Gothic" w:cs="Times New Roman"/>
          <w:color w:val="000000"/>
        </w:rPr>
        <w:t>Reviews proposed budget and C. I. P.’ reports back to the Civic League.</w:t>
      </w:r>
      <w:r>
        <w:rPr>
          <w:rFonts w:ascii="Century Gothic" w:eastAsia="Times New Roman" w:hAnsi="Century Gothic" w:cs="Times New Roman"/>
          <w:color w:val="000000"/>
        </w:rPr>
        <w:t xml:space="preserve"> </w:t>
      </w:r>
      <w:r w:rsidRPr="0078281D">
        <w:rPr>
          <w:rFonts w:ascii="Century Gothic" w:eastAsia="Times New Roman" w:hAnsi="Century Gothic" w:cs="Times New Roman"/>
          <w:color w:val="000000"/>
          <w:sz w:val="24"/>
          <w:szCs w:val="24"/>
        </w:rPr>
        <w:t>Identifies and presents the communities interest in the budget and C.I.P. processes to the Executive board.</w:t>
      </w:r>
    </w:p>
    <w:p w:rsidR="00DA35D1" w:rsidRDefault="00DA35D1" w:rsidP="00DA35D1">
      <w:pPr>
        <w:rPr>
          <w:rFonts w:ascii="Century Gothic" w:hAnsi="Century Gothic"/>
          <w:sz w:val="24"/>
          <w:szCs w:val="24"/>
        </w:rPr>
      </w:pPr>
      <w:r w:rsidRPr="00DC69F5">
        <w:rPr>
          <w:rFonts w:ascii="Century Gothic" w:hAnsi="Century Gothic"/>
          <w:b/>
          <w:sz w:val="24"/>
          <w:szCs w:val="24"/>
        </w:rPr>
        <w:t>Chaplain Committee</w:t>
      </w:r>
      <w:r w:rsidRPr="00DC69F5">
        <w:rPr>
          <w:rFonts w:ascii="Century Gothic" w:hAnsi="Century Gothic"/>
          <w:sz w:val="24"/>
          <w:szCs w:val="24"/>
        </w:rPr>
        <w:t xml:space="preserve"> – The chairman will be appointed by the President. The chairman will provide non-sectarian religious guidance as stipulated by the President.</w:t>
      </w:r>
    </w:p>
    <w:p w:rsidR="00DA35D1" w:rsidRDefault="00DA35D1" w:rsidP="00DA35D1">
      <w:pPr>
        <w:pStyle w:val="NoSpacing"/>
        <w:rPr>
          <w:sz w:val="24"/>
          <w:szCs w:val="24"/>
        </w:rPr>
      </w:pPr>
      <w:r>
        <w:rPr>
          <w:sz w:val="24"/>
          <w:szCs w:val="24"/>
        </w:rPr>
        <w:t xml:space="preserve">    </w:t>
      </w:r>
      <w:r w:rsidRPr="0078281D">
        <w:rPr>
          <w:sz w:val="24"/>
          <w:szCs w:val="24"/>
        </w:rPr>
        <w:t xml:space="preserve">  </w:t>
      </w:r>
    </w:p>
    <w:p w:rsidR="00DA35D1" w:rsidRPr="0078281D" w:rsidRDefault="00DA35D1" w:rsidP="00DA35D1">
      <w:pPr>
        <w:pStyle w:val="NoSpacing"/>
        <w:rPr>
          <w:b/>
          <w:sz w:val="24"/>
          <w:szCs w:val="24"/>
        </w:rPr>
      </w:pPr>
      <w:r w:rsidRPr="0078281D">
        <w:rPr>
          <w:b/>
          <w:sz w:val="24"/>
          <w:szCs w:val="24"/>
        </w:rPr>
        <w:t>SOCIAL CONCERNS COMMITTEE</w:t>
      </w:r>
    </w:p>
    <w:p w:rsidR="00DA35D1" w:rsidRPr="0078281D" w:rsidRDefault="00DA35D1" w:rsidP="00DA35D1">
      <w:pPr>
        <w:pStyle w:val="NoSpacing"/>
        <w:rPr>
          <w:sz w:val="24"/>
          <w:szCs w:val="24"/>
        </w:rPr>
      </w:pPr>
      <w:r>
        <w:rPr>
          <w:sz w:val="24"/>
          <w:szCs w:val="24"/>
        </w:rPr>
        <w:t xml:space="preserve">    </w:t>
      </w:r>
      <w:r w:rsidRPr="0078281D">
        <w:rPr>
          <w:sz w:val="24"/>
          <w:szCs w:val="24"/>
        </w:rPr>
        <w:t>Identifies and assesses social needs pertinent to the community. Presents available resource options, and remedy suggestions to the League administration.</w:t>
      </w:r>
    </w:p>
    <w:p w:rsidR="00DA35D1" w:rsidRPr="00A80CF8" w:rsidRDefault="00DA35D1" w:rsidP="00DA35D1">
      <w:pPr>
        <w:rPr>
          <w:rFonts w:ascii="Century Gothic" w:eastAsia="Times New Roman" w:hAnsi="Century Gothic" w:cs="Times New Roman"/>
        </w:rPr>
      </w:pPr>
    </w:p>
    <w:p w:rsidR="00DA35D1" w:rsidRPr="00DC69F5" w:rsidRDefault="00DA35D1" w:rsidP="00DA35D1">
      <w:pPr>
        <w:rPr>
          <w:rFonts w:ascii="Century Gothic" w:hAnsi="Century Gothic"/>
          <w:sz w:val="24"/>
          <w:szCs w:val="24"/>
        </w:rPr>
      </w:pPr>
      <w:r w:rsidRPr="00DC69F5">
        <w:rPr>
          <w:rFonts w:ascii="Century Gothic" w:hAnsi="Century Gothic"/>
          <w:b/>
          <w:sz w:val="24"/>
          <w:szCs w:val="24"/>
        </w:rPr>
        <w:t>Credentials Committee</w:t>
      </w:r>
      <w:r w:rsidRPr="00DC69F5">
        <w:rPr>
          <w:rFonts w:ascii="Century Gothic" w:hAnsi="Century Gothic"/>
          <w:sz w:val="24"/>
          <w:szCs w:val="24"/>
        </w:rPr>
        <w:t xml:space="preserve"> – Credentials committee will consist of the Recording Secretary and Treasurer and one member appointed by the President. The duties will be to determine the eligibility to vote.</w:t>
      </w:r>
    </w:p>
    <w:p w:rsidR="00DA35D1" w:rsidRPr="00DC69F5" w:rsidRDefault="00DA35D1" w:rsidP="00DA35D1">
      <w:pPr>
        <w:rPr>
          <w:rFonts w:ascii="Century Gothic" w:hAnsi="Century Gothic"/>
          <w:sz w:val="24"/>
          <w:szCs w:val="24"/>
        </w:rPr>
      </w:pPr>
      <w:r w:rsidRPr="00DC69F5">
        <w:rPr>
          <w:rFonts w:ascii="Century Gothic" w:hAnsi="Century Gothic"/>
          <w:b/>
          <w:sz w:val="24"/>
          <w:szCs w:val="24"/>
        </w:rPr>
        <w:lastRenderedPageBreak/>
        <w:t>Hospitality Committee</w:t>
      </w:r>
      <w:r w:rsidRPr="00DC69F5">
        <w:rPr>
          <w:rFonts w:ascii="Century Gothic" w:hAnsi="Century Gothic"/>
          <w:sz w:val="24"/>
          <w:szCs w:val="24"/>
        </w:rPr>
        <w:t xml:space="preserve"> – The chairman is appointed by the president. The duties will consist of preparing and planning the civic league’s holiday party, installation dinner, post-meeting refreshments and any other civic league function.</w:t>
      </w:r>
    </w:p>
    <w:p w:rsidR="00DA35D1" w:rsidRPr="00DC69F5" w:rsidRDefault="00DA35D1" w:rsidP="00DA35D1">
      <w:pPr>
        <w:spacing w:before="100" w:beforeAutospacing="1" w:after="100" w:afterAutospacing="1" w:line="360" w:lineRule="auto"/>
        <w:ind w:left="720" w:hanging="360"/>
        <w:rPr>
          <w:rFonts w:ascii="Century Gothic" w:eastAsia="Times New Roman" w:hAnsi="Century Gothic" w:cs="Times New Roman"/>
          <w:b/>
          <w:sz w:val="24"/>
          <w:szCs w:val="24"/>
        </w:rPr>
      </w:pPr>
      <w:r w:rsidRPr="00DC69F5">
        <w:rPr>
          <w:rFonts w:ascii="Century Gothic" w:eastAsia="Times New Roman" w:hAnsi="Century Gothic" w:cs="Times New Roman"/>
          <w:sz w:val="24"/>
          <w:szCs w:val="24"/>
        </w:rPr>
        <w:t xml:space="preserve">                                           </w:t>
      </w:r>
      <w:r w:rsidRPr="00DC69F5">
        <w:rPr>
          <w:rFonts w:ascii="Century Gothic" w:eastAsia="Times New Roman" w:hAnsi="Century Gothic" w:cs="Times New Roman"/>
          <w:b/>
          <w:sz w:val="24"/>
          <w:szCs w:val="24"/>
        </w:rPr>
        <w:t>Special Committees</w:t>
      </w:r>
    </w:p>
    <w:p w:rsidR="00DA35D1" w:rsidRPr="00A80CF8" w:rsidRDefault="00DA35D1" w:rsidP="00DA35D1">
      <w:pPr>
        <w:pStyle w:val="NoSpacing"/>
        <w:rPr>
          <w:sz w:val="24"/>
          <w:szCs w:val="24"/>
        </w:rPr>
      </w:pPr>
      <w:r w:rsidRPr="0078281D">
        <w:rPr>
          <w:b/>
          <w:sz w:val="24"/>
          <w:szCs w:val="24"/>
        </w:rPr>
        <w:t xml:space="preserve">Property Maintenance </w:t>
      </w:r>
      <w:r>
        <w:rPr>
          <w:sz w:val="24"/>
          <w:szCs w:val="24"/>
        </w:rPr>
        <w:t xml:space="preserve">/ </w:t>
      </w:r>
      <w:r>
        <w:rPr>
          <w:b/>
          <w:sz w:val="24"/>
          <w:szCs w:val="24"/>
        </w:rPr>
        <w:t>TRAFFIC</w:t>
      </w:r>
      <w:r w:rsidRPr="0078281D">
        <w:rPr>
          <w:b/>
          <w:sz w:val="24"/>
          <w:szCs w:val="24"/>
        </w:rPr>
        <w:t xml:space="preserve"> COMMITTEE</w:t>
      </w:r>
      <w:r>
        <w:rPr>
          <w:b/>
          <w:sz w:val="24"/>
          <w:szCs w:val="24"/>
        </w:rPr>
        <w:t>-</w:t>
      </w:r>
      <w:r w:rsidRPr="00A80CF8">
        <w:rPr>
          <w:sz w:val="24"/>
          <w:szCs w:val="24"/>
        </w:rPr>
        <w:t xml:space="preserve"> </w:t>
      </w:r>
      <w:r w:rsidRPr="0078281D">
        <w:rPr>
          <w:sz w:val="24"/>
          <w:szCs w:val="24"/>
        </w:rPr>
        <w:t xml:space="preserve">Reviews land use compliance, including specific cases filed with the City, zone code revisions, etc. Reports evidence of code violations of municipal ordinances </w:t>
      </w:r>
      <w:r>
        <w:rPr>
          <w:sz w:val="24"/>
          <w:szCs w:val="24"/>
        </w:rPr>
        <w:t>to the</w:t>
      </w:r>
      <w:r w:rsidRPr="0078281D">
        <w:rPr>
          <w:sz w:val="24"/>
          <w:szCs w:val="24"/>
        </w:rPr>
        <w:t xml:space="preserve"> Civic League</w:t>
      </w:r>
      <w:r>
        <w:rPr>
          <w:sz w:val="24"/>
          <w:szCs w:val="24"/>
        </w:rPr>
        <w:t xml:space="preserve">. </w:t>
      </w:r>
      <w:r w:rsidRPr="0078281D">
        <w:rPr>
          <w:sz w:val="24"/>
          <w:szCs w:val="24"/>
        </w:rPr>
        <w:t>Reviews proposals for changes in traffic patterns (stop signs, parking, signals) and transportation proposals (major street improvements, studies, policies), and recommends traffic/transportation policies changes to the Civic League Executive Board.</w:t>
      </w:r>
    </w:p>
    <w:p w:rsidR="00DA35D1" w:rsidRPr="0078281D" w:rsidRDefault="00DA35D1" w:rsidP="00DA35D1">
      <w:pPr>
        <w:pStyle w:val="NoSpacing"/>
        <w:rPr>
          <w:sz w:val="24"/>
          <w:szCs w:val="24"/>
        </w:rPr>
      </w:pPr>
    </w:p>
    <w:p w:rsidR="00DA35D1" w:rsidRPr="0078281D" w:rsidRDefault="00DA35D1" w:rsidP="00DA35D1">
      <w:pPr>
        <w:pStyle w:val="NoSpacing"/>
        <w:rPr>
          <w:sz w:val="24"/>
          <w:szCs w:val="24"/>
        </w:rPr>
      </w:pPr>
    </w:p>
    <w:p w:rsidR="00DA35D1" w:rsidRPr="0078281D" w:rsidRDefault="00DA35D1" w:rsidP="00DA35D1">
      <w:pPr>
        <w:pStyle w:val="NoSpacing"/>
        <w:rPr>
          <w:b/>
          <w:sz w:val="24"/>
          <w:szCs w:val="24"/>
        </w:rPr>
      </w:pPr>
      <w:r w:rsidRPr="0078281D">
        <w:rPr>
          <w:b/>
          <w:sz w:val="24"/>
          <w:szCs w:val="24"/>
        </w:rPr>
        <w:t>POLICE-NEIGHBORHOOD LIAISON COMMITTEE/NEIGHBORHOOD WATCH</w:t>
      </w:r>
    </w:p>
    <w:p w:rsidR="00DA35D1" w:rsidRPr="0078281D" w:rsidRDefault="00DA35D1" w:rsidP="00DA35D1">
      <w:pPr>
        <w:pStyle w:val="NoSpacing"/>
        <w:rPr>
          <w:sz w:val="24"/>
          <w:szCs w:val="24"/>
        </w:rPr>
      </w:pPr>
      <w:r w:rsidRPr="0078281D">
        <w:rPr>
          <w:sz w:val="24"/>
          <w:szCs w:val="24"/>
        </w:rPr>
        <w:t>Neighborhood Watch chairman provides crime statistic</w:t>
      </w:r>
      <w:r>
        <w:rPr>
          <w:sz w:val="24"/>
          <w:szCs w:val="24"/>
        </w:rPr>
        <w:t>s</w:t>
      </w:r>
      <w:r w:rsidRPr="0078281D">
        <w:rPr>
          <w:sz w:val="24"/>
          <w:szCs w:val="24"/>
        </w:rPr>
        <w:t xml:space="preserve"> for</w:t>
      </w:r>
      <w:r>
        <w:rPr>
          <w:sz w:val="24"/>
          <w:szCs w:val="24"/>
        </w:rPr>
        <w:t xml:space="preserve"> the</w:t>
      </w:r>
      <w:r w:rsidRPr="0078281D">
        <w:rPr>
          <w:sz w:val="24"/>
          <w:szCs w:val="24"/>
        </w:rPr>
        <w:t xml:space="preserve"> surrounding neighborhoods, and liaisons with the Anti-Crime departments of the cities of Virginia Beach and Chesapeake police departments. Promotes general discussion of police-related concerns.</w:t>
      </w:r>
    </w:p>
    <w:p w:rsidR="00DA35D1" w:rsidRPr="0078281D" w:rsidRDefault="00DA35D1" w:rsidP="00DA35D1">
      <w:pPr>
        <w:pStyle w:val="NoSpacing"/>
        <w:rPr>
          <w:sz w:val="24"/>
          <w:szCs w:val="24"/>
        </w:rPr>
      </w:pPr>
      <w:r w:rsidRPr="0078281D">
        <w:rPr>
          <w:sz w:val="24"/>
          <w:szCs w:val="24"/>
        </w:rPr>
        <w:br/>
      </w:r>
      <w:r w:rsidRPr="0078281D">
        <w:rPr>
          <w:b/>
          <w:sz w:val="24"/>
          <w:szCs w:val="24"/>
        </w:rPr>
        <w:t>Historical Designation and Recognition</w:t>
      </w:r>
      <w:r w:rsidRPr="0078281D">
        <w:rPr>
          <w:sz w:val="24"/>
          <w:szCs w:val="24"/>
        </w:rPr>
        <w:t>:</w:t>
      </w:r>
      <w:r>
        <w:rPr>
          <w:sz w:val="24"/>
          <w:szCs w:val="24"/>
        </w:rPr>
        <w:t xml:space="preserve"> </w:t>
      </w:r>
      <w:r w:rsidRPr="0078281D">
        <w:rPr>
          <w:sz w:val="24"/>
          <w:szCs w:val="24"/>
        </w:rPr>
        <w:t>Oversees, and gathers relevant information concerning the community’s history and legacy. To establish historic recognition, and notable achievements made by the former and current citizens of the community. To gather all relevant information to the History of the community.</w:t>
      </w:r>
    </w:p>
    <w:p w:rsidR="00DA35D1" w:rsidRPr="0078281D" w:rsidRDefault="00DA35D1" w:rsidP="00DA35D1">
      <w:pPr>
        <w:pStyle w:val="NoSpacing"/>
        <w:rPr>
          <w:sz w:val="24"/>
          <w:szCs w:val="24"/>
        </w:rPr>
      </w:pPr>
    </w:p>
    <w:p w:rsidR="00DA35D1" w:rsidRPr="0078281D" w:rsidRDefault="00DA35D1" w:rsidP="00DA35D1">
      <w:pPr>
        <w:spacing w:after="0" w:line="240" w:lineRule="auto"/>
        <w:rPr>
          <w:rFonts w:ascii="Century Gothic" w:eastAsia="Times New Roman" w:hAnsi="Century Gothic" w:cs="Times New Roman"/>
          <w:sz w:val="24"/>
          <w:szCs w:val="24"/>
        </w:rPr>
      </w:pPr>
      <w:r w:rsidRPr="0078281D">
        <w:rPr>
          <w:b/>
          <w:sz w:val="24"/>
          <w:szCs w:val="24"/>
        </w:rPr>
        <w:t xml:space="preserve">School </w:t>
      </w:r>
      <w:r>
        <w:rPr>
          <w:b/>
          <w:sz w:val="24"/>
          <w:szCs w:val="24"/>
        </w:rPr>
        <w:t xml:space="preserve">/ </w:t>
      </w:r>
      <w:r w:rsidRPr="0078281D">
        <w:rPr>
          <w:rFonts w:ascii="Century Gothic" w:eastAsia="Times New Roman" w:hAnsi="Century Gothic" w:cs="Times New Roman"/>
          <w:b/>
          <w:bCs/>
          <w:color w:val="000000"/>
          <w:sz w:val="24"/>
          <w:szCs w:val="24"/>
        </w:rPr>
        <w:t>Youth and Recreation</w:t>
      </w:r>
      <w:r>
        <w:rPr>
          <w:rFonts w:ascii="Century Gothic" w:eastAsia="Times New Roman" w:hAnsi="Century Gothic" w:cs="Times New Roman"/>
          <w:b/>
          <w:bCs/>
          <w:color w:val="000000"/>
          <w:sz w:val="24"/>
          <w:szCs w:val="24"/>
        </w:rPr>
        <w:t xml:space="preserve"> </w:t>
      </w:r>
      <w:r w:rsidRPr="0078281D">
        <w:rPr>
          <w:b/>
          <w:sz w:val="24"/>
          <w:szCs w:val="24"/>
        </w:rPr>
        <w:t>Committee</w:t>
      </w:r>
    </w:p>
    <w:p w:rsidR="00DA35D1" w:rsidRPr="00C225CB" w:rsidRDefault="00DA35D1" w:rsidP="00DA35D1">
      <w:pPr>
        <w:spacing w:after="0" w:line="240" w:lineRule="auto"/>
        <w:rPr>
          <w:rFonts w:ascii="Century Gothic" w:eastAsia="Times New Roman" w:hAnsi="Century Gothic" w:cs="Times New Roman"/>
          <w:sz w:val="24"/>
          <w:szCs w:val="24"/>
        </w:rPr>
      </w:pPr>
      <w:r w:rsidRPr="0078281D">
        <w:rPr>
          <w:rFonts w:ascii="Century Gothic" w:eastAsia="Times New Roman" w:hAnsi="Century Gothic" w:cs="Times New Roman"/>
          <w:color w:val="000000"/>
          <w:sz w:val="24"/>
          <w:szCs w:val="24"/>
        </w:rPr>
        <w:t>This committee</w:t>
      </w:r>
      <w:r>
        <w:rPr>
          <w:rFonts w:ascii="Century Gothic" w:eastAsia="Times New Roman" w:hAnsi="Century Gothic" w:cs="Times New Roman"/>
          <w:color w:val="000000"/>
          <w:sz w:val="24"/>
          <w:szCs w:val="24"/>
        </w:rPr>
        <w:t xml:space="preserve"> </w:t>
      </w:r>
      <w:r w:rsidRPr="0078281D">
        <w:rPr>
          <w:sz w:val="24"/>
          <w:szCs w:val="24"/>
        </w:rPr>
        <w:t>Reviews plans and proposals to school policy changes and existing policies affecting the school systems designated to serve Queen City and the surrounding communities.</w:t>
      </w:r>
    </w:p>
    <w:p w:rsidR="00DA35D1" w:rsidRPr="0078281D" w:rsidRDefault="00DA35D1" w:rsidP="00DA35D1">
      <w:pPr>
        <w:spacing w:after="0" w:line="240" w:lineRule="auto"/>
      </w:pPr>
      <w:r w:rsidRPr="0078281D">
        <w:rPr>
          <w:rFonts w:ascii="Century Gothic" w:eastAsia="Times New Roman" w:hAnsi="Century Gothic" w:cs="Times New Roman"/>
          <w:color w:val="000000"/>
          <w:sz w:val="24"/>
          <w:szCs w:val="24"/>
        </w:rPr>
        <w:t xml:space="preserve"> Shall liaison with the Chesapeake and Virginia Beach Recreation Center Advisory Committee and other organizations whose primary purpose is to provide healthy, organized recreational activities for the youth and other citizens of the community.</w:t>
      </w:r>
      <w:r w:rsidRPr="0078281D">
        <w:t xml:space="preserve"> </w:t>
      </w:r>
    </w:p>
    <w:p w:rsidR="00DA35D1" w:rsidRPr="0078281D" w:rsidRDefault="00DA35D1" w:rsidP="00DA35D1">
      <w:pPr>
        <w:spacing w:after="0" w:line="240" w:lineRule="auto"/>
        <w:rPr>
          <w:rFonts w:ascii="Century Gothic" w:eastAsia="Times New Roman" w:hAnsi="Century Gothic" w:cs="Times New Roman"/>
          <w:color w:val="000000"/>
          <w:sz w:val="24"/>
          <w:szCs w:val="24"/>
        </w:rPr>
      </w:pPr>
    </w:p>
    <w:p w:rsidR="00DA35D1" w:rsidRPr="0078281D" w:rsidRDefault="00DA35D1" w:rsidP="00DA35D1">
      <w:pPr>
        <w:spacing w:after="0" w:line="240" w:lineRule="auto"/>
        <w:rPr>
          <w:rFonts w:ascii="Century Gothic" w:eastAsia="Times New Roman" w:hAnsi="Century Gothic" w:cs="Times New Roman"/>
          <w:sz w:val="24"/>
          <w:szCs w:val="24"/>
        </w:rPr>
      </w:pPr>
    </w:p>
    <w:p w:rsidR="00DA35D1" w:rsidRDefault="00DA35D1" w:rsidP="00DA35D1">
      <w:pPr>
        <w:spacing w:after="0" w:line="240" w:lineRule="auto"/>
        <w:rPr>
          <w:rFonts w:ascii="Century Gothic" w:eastAsia="Times New Roman" w:hAnsi="Century Gothic" w:cs="Times New Roman"/>
          <w:b/>
          <w:bCs/>
          <w:color w:val="000000"/>
          <w:sz w:val="24"/>
          <w:szCs w:val="24"/>
        </w:rPr>
      </w:pPr>
    </w:p>
    <w:p w:rsidR="00DA35D1" w:rsidRPr="0078281D" w:rsidRDefault="00DA35D1" w:rsidP="00DA35D1">
      <w:pPr>
        <w:spacing w:after="0" w:line="240" w:lineRule="auto"/>
        <w:rPr>
          <w:rFonts w:ascii="Century Gothic" w:eastAsia="Times New Roman" w:hAnsi="Century Gothic" w:cs="Times New Roman"/>
          <w:color w:val="000000"/>
          <w:sz w:val="24"/>
          <w:szCs w:val="24"/>
        </w:rPr>
      </w:pPr>
      <w:r w:rsidRPr="0078281D">
        <w:rPr>
          <w:rFonts w:ascii="Century Gothic" w:eastAsia="Times New Roman" w:hAnsi="Century Gothic" w:cs="Times New Roman"/>
          <w:b/>
          <w:bCs/>
          <w:color w:val="000000"/>
          <w:sz w:val="24"/>
          <w:szCs w:val="24"/>
        </w:rPr>
        <w:t>Special Events committee</w:t>
      </w:r>
      <w:r w:rsidRPr="0078281D">
        <w:rPr>
          <w:rFonts w:ascii="Century Gothic" w:eastAsia="Times New Roman" w:hAnsi="Century Gothic" w:cs="Times New Roman"/>
          <w:bCs/>
          <w:color w:val="000000"/>
          <w:sz w:val="24"/>
          <w:szCs w:val="24"/>
        </w:rPr>
        <w:t>:</w:t>
      </w:r>
      <w:r w:rsidRPr="0078281D">
        <w:rPr>
          <w:rFonts w:ascii="Century Gothic" w:eastAsia="Times New Roman" w:hAnsi="Century Gothic" w:cs="Times New Roman"/>
          <w:color w:val="000000"/>
          <w:sz w:val="24"/>
          <w:szCs w:val="24"/>
        </w:rPr>
        <w:t xml:space="preserve"> Responsible for planning festivals, celebrations, community and League sponsored events. Responsible for the research and acquisition of necessary permits, licenses and municipal approvals required for special events. Organizes and submits plans regarding entertainment, security and Safety requirements. Responsible for insuring the Leagues compliance with applicable state and municipal regulations.</w:t>
      </w:r>
      <w:r w:rsidRPr="0078281D">
        <w:rPr>
          <w:rFonts w:ascii="Century Gothic" w:eastAsia="Times New Roman" w:hAnsi="Century Gothic" w:cs="Times New Roman"/>
          <w:sz w:val="24"/>
          <w:szCs w:val="24"/>
        </w:rPr>
        <w:t>* Additional committees may be formed as needed.</w:t>
      </w:r>
    </w:p>
    <w:p w:rsidR="00DA35D1" w:rsidRPr="00143DBF" w:rsidRDefault="00DA35D1" w:rsidP="00DA35D1">
      <w:pPr>
        <w:spacing w:before="100" w:beforeAutospacing="1" w:after="100" w:afterAutospacing="1" w:line="360" w:lineRule="auto"/>
        <w:jc w:val="center"/>
        <w:rPr>
          <w:rFonts w:ascii="Times New Roman" w:eastAsia="Times New Roman" w:hAnsi="Times New Roman" w:cs="Times New Roman"/>
          <w:sz w:val="24"/>
          <w:szCs w:val="24"/>
        </w:rPr>
      </w:pPr>
    </w:p>
    <w:p w:rsidR="00DA35D1" w:rsidRDefault="00DA35D1" w:rsidP="00DA35D1">
      <w:pPr>
        <w:spacing w:before="100" w:beforeAutospacing="1" w:after="100" w:afterAutospacing="1" w:line="360" w:lineRule="auto"/>
        <w:rPr>
          <w:rFonts w:ascii="Century Gothic" w:eastAsia="Times New Roman" w:hAnsi="Century Gothic" w:cs="Times New Roman"/>
          <w:bCs/>
          <w:sz w:val="24"/>
          <w:szCs w:val="24"/>
        </w:rPr>
      </w:pPr>
    </w:p>
    <w:p w:rsidR="00B83FFA" w:rsidRDefault="00B83FFA"/>
    <w:sectPr w:rsidR="00B8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D1"/>
    <w:rsid w:val="006A02BB"/>
    <w:rsid w:val="00B83FFA"/>
    <w:rsid w:val="00DA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9570-29AB-42D1-AEB2-1DA93F4E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MACK</dc:creator>
  <cp:keywords/>
  <dc:description/>
  <cp:lastModifiedBy>DANIEL MACK</cp:lastModifiedBy>
  <cp:revision>1</cp:revision>
  <dcterms:created xsi:type="dcterms:W3CDTF">2016-03-09T20:24:00Z</dcterms:created>
  <dcterms:modified xsi:type="dcterms:W3CDTF">2016-03-09T22:25:00Z</dcterms:modified>
</cp:coreProperties>
</file>